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DE" w:rsidRPr="000A13F2" w:rsidRDefault="000A13F2">
      <w:pPr>
        <w:rPr>
          <w:b/>
          <w:sz w:val="24"/>
          <w:szCs w:val="24"/>
        </w:rPr>
      </w:pPr>
      <w:r w:rsidRPr="000A13F2">
        <w:rPr>
          <w:b/>
          <w:sz w:val="24"/>
          <w:szCs w:val="24"/>
        </w:rPr>
        <w:t xml:space="preserve">To the </w:t>
      </w:r>
      <w:proofErr w:type="spellStart"/>
      <w:r w:rsidRPr="000A13F2">
        <w:rPr>
          <w:b/>
          <w:sz w:val="24"/>
          <w:szCs w:val="24"/>
        </w:rPr>
        <w:t>attention</w:t>
      </w:r>
      <w:proofErr w:type="spellEnd"/>
      <w:r w:rsidRPr="000A13F2">
        <w:rPr>
          <w:b/>
          <w:sz w:val="24"/>
          <w:szCs w:val="24"/>
        </w:rPr>
        <w:t xml:space="preserve"> of the “Galliera </w:t>
      </w:r>
      <w:proofErr w:type="spellStart"/>
      <w:r w:rsidRPr="000A13F2">
        <w:rPr>
          <w:b/>
          <w:sz w:val="24"/>
          <w:szCs w:val="24"/>
        </w:rPr>
        <w:t>Genetic</w:t>
      </w:r>
      <w:proofErr w:type="spellEnd"/>
      <w:r w:rsidRPr="000A13F2">
        <w:rPr>
          <w:b/>
          <w:sz w:val="24"/>
          <w:szCs w:val="24"/>
        </w:rPr>
        <w:t xml:space="preserve"> </w:t>
      </w:r>
      <w:proofErr w:type="spellStart"/>
      <w:r w:rsidRPr="000A13F2">
        <w:rPr>
          <w:b/>
          <w:sz w:val="24"/>
          <w:szCs w:val="24"/>
        </w:rPr>
        <w:t>Bank</w:t>
      </w:r>
      <w:proofErr w:type="spellEnd"/>
      <w:r w:rsidRPr="000A13F2">
        <w:rPr>
          <w:b/>
          <w:sz w:val="24"/>
          <w:szCs w:val="24"/>
        </w:rPr>
        <w:t xml:space="preserve"> (GGB)” </w:t>
      </w:r>
      <w:proofErr w:type="spellStart"/>
      <w:r w:rsidRPr="000A13F2">
        <w:rPr>
          <w:b/>
          <w:sz w:val="24"/>
          <w:szCs w:val="24"/>
        </w:rPr>
        <w:t>users</w:t>
      </w:r>
      <w:proofErr w:type="spellEnd"/>
    </w:p>
    <w:p w:rsidR="000A13F2" w:rsidRPr="000A13F2" w:rsidRDefault="000A13F2">
      <w:pPr>
        <w:rPr>
          <w:b/>
          <w:sz w:val="24"/>
          <w:szCs w:val="24"/>
        </w:rPr>
      </w:pPr>
    </w:p>
    <w:p w:rsidR="000A13F2" w:rsidRDefault="000A13F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Researchers</w:t>
      </w:r>
      <w:proofErr w:type="spellEnd"/>
      <w:r>
        <w:rPr>
          <w:sz w:val="24"/>
          <w:szCs w:val="24"/>
        </w:rPr>
        <w:t>,</w:t>
      </w:r>
    </w:p>
    <w:p w:rsidR="000A13F2" w:rsidRDefault="000A13F2">
      <w:pPr>
        <w:rPr>
          <w:sz w:val="24"/>
          <w:szCs w:val="24"/>
        </w:rPr>
      </w:pPr>
    </w:p>
    <w:p w:rsidR="000A13F2" w:rsidRDefault="000A13F2" w:rsidP="001E25B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inform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2012 the </w:t>
      </w:r>
      <w:proofErr w:type="spellStart"/>
      <w:r>
        <w:rPr>
          <w:sz w:val="24"/>
          <w:szCs w:val="24"/>
        </w:rPr>
        <w:t>biobanks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associated</w:t>
      </w:r>
      <w:proofErr w:type="spellEnd"/>
      <w:r>
        <w:rPr>
          <w:sz w:val="24"/>
          <w:szCs w:val="24"/>
        </w:rPr>
        <w:t xml:space="preserve"> to the “</w:t>
      </w:r>
      <w:proofErr w:type="spellStart"/>
      <w:r w:rsidRPr="000A13F2">
        <w:rPr>
          <w:i/>
          <w:sz w:val="24"/>
          <w:szCs w:val="24"/>
        </w:rPr>
        <w:t>Telethon</w:t>
      </w:r>
      <w:proofErr w:type="spellEnd"/>
      <w:r w:rsidRPr="000A13F2">
        <w:rPr>
          <w:i/>
          <w:sz w:val="24"/>
          <w:szCs w:val="24"/>
        </w:rPr>
        <w:t xml:space="preserve"> Network of </w:t>
      </w:r>
      <w:proofErr w:type="spellStart"/>
      <w:r w:rsidRPr="000A13F2">
        <w:rPr>
          <w:i/>
          <w:sz w:val="24"/>
          <w:szCs w:val="24"/>
        </w:rPr>
        <w:t>Genetic</w:t>
      </w:r>
      <w:proofErr w:type="spellEnd"/>
      <w:r w:rsidRPr="000A13F2">
        <w:rPr>
          <w:i/>
          <w:sz w:val="24"/>
          <w:szCs w:val="24"/>
        </w:rPr>
        <w:t xml:space="preserve"> </w:t>
      </w:r>
      <w:proofErr w:type="spellStart"/>
      <w:r w:rsidRPr="000A13F2">
        <w:rPr>
          <w:i/>
          <w:sz w:val="24"/>
          <w:szCs w:val="24"/>
        </w:rPr>
        <w:t>Biobanks</w:t>
      </w:r>
      <w:proofErr w:type="spellEnd"/>
      <w:r w:rsidRPr="000A13F2">
        <w:rPr>
          <w:i/>
          <w:sz w:val="24"/>
          <w:szCs w:val="24"/>
        </w:rPr>
        <w:t xml:space="preserve"> (TNGB)</w:t>
      </w:r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activate</w:t>
      </w:r>
      <w:proofErr w:type="spellEnd"/>
      <w:r>
        <w:rPr>
          <w:sz w:val="24"/>
          <w:szCs w:val="24"/>
        </w:rPr>
        <w:t xml:space="preserve"> the </w:t>
      </w:r>
      <w:proofErr w:type="spellStart"/>
      <w:r w:rsidRPr="001E25BA">
        <w:rPr>
          <w:i/>
          <w:sz w:val="24"/>
          <w:szCs w:val="24"/>
        </w:rPr>
        <w:t>cost</w:t>
      </w:r>
      <w:proofErr w:type="spellEnd"/>
      <w:r w:rsidRPr="001E25BA">
        <w:rPr>
          <w:i/>
          <w:sz w:val="24"/>
          <w:szCs w:val="24"/>
        </w:rPr>
        <w:t xml:space="preserve"> </w:t>
      </w:r>
      <w:proofErr w:type="spellStart"/>
      <w:r w:rsidRPr="001E25BA">
        <w:rPr>
          <w:i/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. In </w:t>
      </w:r>
      <w:proofErr w:type="spellStart"/>
      <w:r>
        <w:rPr>
          <w:sz w:val="24"/>
          <w:szCs w:val="24"/>
        </w:rPr>
        <w:t>particular</w:t>
      </w:r>
      <w:proofErr w:type="spellEnd"/>
      <w:r>
        <w:rPr>
          <w:sz w:val="24"/>
          <w:szCs w:val="24"/>
        </w:rPr>
        <w:t xml:space="preserve">, the Galliera </w:t>
      </w:r>
      <w:proofErr w:type="spellStart"/>
      <w:r>
        <w:rPr>
          <w:sz w:val="24"/>
          <w:szCs w:val="24"/>
        </w:rPr>
        <w:t>Genetic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a partner of TNGB,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start the </w:t>
      </w:r>
      <w:proofErr w:type="spellStart"/>
      <w:r w:rsidRPr="000A13F2">
        <w:rPr>
          <w:i/>
          <w:sz w:val="24"/>
          <w:szCs w:val="24"/>
        </w:rPr>
        <w:t>cost</w:t>
      </w:r>
      <w:proofErr w:type="spellEnd"/>
      <w:r w:rsidRPr="000A13F2">
        <w:rPr>
          <w:i/>
          <w:sz w:val="24"/>
          <w:szCs w:val="24"/>
        </w:rPr>
        <w:t xml:space="preserve"> </w:t>
      </w:r>
      <w:proofErr w:type="spellStart"/>
      <w:r w:rsidRPr="000A13F2">
        <w:rPr>
          <w:i/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 from 01.06.2012.</w:t>
      </w:r>
    </w:p>
    <w:p w:rsidR="000A13F2" w:rsidRDefault="008F29D0" w:rsidP="001E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 w:rsidRPr="008F29D0">
        <w:rPr>
          <w:i/>
          <w:sz w:val="24"/>
          <w:szCs w:val="24"/>
        </w:rPr>
        <w:t>cost</w:t>
      </w:r>
      <w:proofErr w:type="spellEnd"/>
      <w:r w:rsidRPr="008F29D0">
        <w:rPr>
          <w:i/>
          <w:sz w:val="24"/>
          <w:szCs w:val="24"/>
        </w:rPr>
        <w:t xml:space="preserve"> </w:t>
      </w:r>
      <w:proofErr w:type="spellStart"/>
      <w:r w:rsidRPr="008F29D0">
        <w:rPr>
          <w:i/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applied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researchers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services</w:t>
      </w:r>
      <w:proofErr w:type="spellEnd"/>
      <w:r>
        <w:rPr>
          <w:sz w:val="24"/>
          <w:szCs w:val="24"/>
        </w:rPr>
        <w:t xml:space="preserve"> to the TNGB </w:t>
      </w:r>
      <w:proofErr w:type="spellStart"/>
      <w:r>
        <w:rPr>
          <w:sz w:val="24"/>
          <w:szCs w:val="24"/>
        </w:rPr>
        <w:t>biobanks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aiming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recovering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distribution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costs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samples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minimal</w:t>
      </w:r>
      <w:proofErr w:type="spellEnd"/>
      <w:r>
        <w:rPr>
          <w:sz w:val="24"/>
          <w:szCs w:val="24"/>
        </w:rPr>
        <w:t xml:space="preserve"> fare.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44019">
        <w:rPr>
          <w:sz w:val="24"/>
          <w:szCs w:val="24"/>
        </w:rPr>
        <w:t>enforced</w:t>
      </w:r>
      <w:proofErr w:type="spellEnd"/>
      <w:r w:rsidR="00144019">
        <w:rPr>
          <w:sz w:val="24"/>
          <w:szCs w:val="24"/>
        </w:rPr>
        <w:t xml:space="preserve"> </w:t>
      </w:r>
      <w:proofErr w:type="spellStart"/>
      <w:r w:rsidR="00144019">
        <w:rPr>
          <w:sz w:val="24"/>
          <w:szCs w:val="24"/>
        </w:rPr>
        <w:t>this</w:t>
      </w:r>
      <w:proofErr w:type="spellEnd"/>
      <w:r w:rsidR="00144019">
        <w:rPr>
          <w:sz w:val="24"/>
          <w:szCs w:val="24"/>
        </w:rPr>
        <w:t xml:space="preserve"> </w:t>
      </w:r>
      <w:proofErr w:type="spellStart"/>
      <w:r w:rsidR="00144019">
        <w:rPr>
          <w:sz w:val="24"/>
          <w:szCs w:val="24"/>
        </w:rPr>
        <w:t>plan</w:t>
      </w:r>
      <w:proofErr w:type="spellEnd"/>
      <w:r w:rsidR="00144019">
        <w:rPr>
          <w:sz w:val="24"/>
          <w:szCs w:val="24"/>
        </w:rPr>
        <w:t xml:space="preserve"> in </w:t>
      </w:r>
      <w:proofErr w:type="spellStart"/>
      <w:r w:rsidR="00144019">
        <w:rPr>
          <w:sz w:val="24"/>
          <w:szCs w:val="24"/>
        </w:rPr>
        <w:t>order</w:t>
      </w:r>
      <w:proofErr w:type="spellEnd"/>
      <w:r w:rsidR="00144019">
        <w:rPr>
          <w:sz w:val="24"/>
          <w:szCs w:val="24"/>
        </w:rPr>
        <w:t xml:space="preserve"> to </w:t>
      </w:r>
      <w:proofErr w:type="spellStart"/>
      <w:r w:rsidR="00144019">
        <w:rPr>
          <w:sz w:val="24"/>
          <w:szCs w:val="24"/>
        </w:rPr>
        <w:t>grant</w:t>
      </w:r>
      <w:proofErr w:type="spellEnd"/>
      <w:r w:rsidR="00144019">
        <w:rPr>
          <w:sz w:val="24"/>
          <w:szCs w:val="24"/>
        </w:rPr>
        <w:t xml:space="preserve">, </w:t>
      </w:r>
      <w:proofErr w:type="spellStart"/>
      <w:r w:rsidR="00144019">
        <w:rPr>
          <w:sz w:val="24"/>
          <w:szCs w:val="24"/>
        </w:rPr>
        <w:t>even</w:t>
      </w:r>
      <w:proofErr w:type="spellEnd"/>
      <w:r w:rsidR="00144019">
        <w:rPr>
          <w:sz w:val="24"/>
          <w:szCs w:val="24"/>
        </w:rPr>
        <w:t xml:space="preserve"> </w:t>
      </w:r>
      <w:proofErr w:type="spellStart"/>
      <w:r w:rsidR="00144019">
        <w:rPr>
          <w:sz w:val="24"/>
          <w:szCs w:val="24"/>
        </w:rPr>
        <w:t>partially</w:t>
      </w:r>
      <w:proofErr w:type="spellEnd"/>
      <w:r w:rsidR="00144019">
        <w:rPr>
          <w:sz w:val="24"/>
          <w:szCs w:val="24"/>
        </w:rPr>
        <w:t xml:space="preserve">, the </w:t>
      </w:r>
      <w:proofErr w:type="spellStart"/>
      <w:r w:rsidR="00144019">
        <w:rPr>
          <w:sz w:val="24"/>
          <w:szCs w:val="24"/>
        </w:rPr>
        <w:t>sustainability</w:t>
      </w:r>
      <w:proofErr w:type="spellEnd"/>
      <w:r w:rsidR="00144019">
        <w:rPr>
          <w:sz w:val="24"/>
          <w:szCs w:val="24"/>
        </w:rPr>
        <w:t xml:space="preserve"> on the </w:t>
      </w:r>
      <w:proofErr w:type="spellStart"/>
      <w:r w:rsidR="00144019">
        <w:rPr>
          <w:sz w:val="24"/>
          <w:szCs w:val="24"/>
        </w:rPr>
        <w:t>banks</w:t>
      </w:r>
      <w:proofErr w:type="spellEnd"/>
      <w:r w:rsidR="00144019">
        <w:rPr>
          <w:sz w:val="24"/>
          <w:szCs w:val="24"/>
        </w:rPr>
        <w:t xml:space="preserve"> side.</w:t>
      </w:r>
    </w:p>
    <w:p w:rsidR="00144019" w:rsidRDefault="00144019" w:rsidP="001E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 w:rsidRPr="00144019">
        <w:rPr>
          <w:i/>
          <w:sz w:val="24"/>
          <w:szCs w:val="24"/>
        </w:rPr>
        <w:t>cost</w:t>
      </w:r>
      <w:proofErr w:type="spellEnd"/>
      <w:r w:rsidRPr="00144019">
        <w:rPr>
          <w:i/>
          <w:sz w:val="24"/>
          <w:szCs w:val="24"/>
        </w:rPr>
        <w:t xml:space="preserve"> </w:t>
      </w:r>
      <w:proofErr w:type="spellStart"/>
      <w:r w:rsidRPr="00144019">
        <w:rPr>
          <w:i/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ongoing</w:t>
      </w:r>
      <w:proofErr w:type="spellEnd"/>
      <w:r>
        <w:rPr>
          <w:sz w:val="24"/>
          <w:szCs w:val="24"/>
        </w:rPr>
        <w:t xml:space="preserve"> policy,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cover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samples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catalogue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required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projects</w:t>
      </w:r>
      <w:proofErr w:type="spellEnd"/>
      <w:r>
        <w:rPr>
          <w:sz w:val="24"/>
          <w:szCs w:val="24"/>
        </w:rPr>
        <w:t>.</w:t>
      </w:r>
    </w:p>
    <w:p w:rsidR="00144019" w:rsidRDefault="00144019" w:rsidP="001E25B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already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aprproved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both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Ethical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Committees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Bodies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Institutions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biobanks</w:t>
      </w:r>
      <w:proofErr w:type="spellEnd"/>
      <w:r>
        <w:rPr>
          <w:sz w:val="24"/>
          <w:szCs w:val="24"/>
        </w:rPr>
        <w:t xml:space="preserve"> operate, and the </w:t>
      </w:r>
      <w:proofErr w:type="spellStart"/>
      <w:r>
        <w:rPr>
          <w:sz w:val="24"/>
          <w:szCs w:val="24"/>
        </w:rPr>
        <w:t>Medical</w:t>
      </w:r>
      <w:proofErr w:type="spellEnd"/>
      <w:r w:rsidR="001E25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Scientific</w:t>
      </w:r>
      <w:proofErr w:type="spellEnd"/>
      <w:r>
        <w:rPr>
          <w:sz w:val="24"/>
          <w:szCs w:val="24"/>
        </w:rPr>
        <w:t xml:space="preserve"> Boa</w:t>
      </w:r>
      <w:r w:rsidR="001E25BA">
        <w:rPr>
          <w:sz w:val="24"/>
          <w:szCs w:val="24"/>
        </w:rPr>
        <w:t>r</w:t>
      </w:r>
      <w:r>
        <w:rPr>
          <w:sz w:val="24"/>
          <w:szCs w:val="24"/>
        </w:rPr>
        <w:t xml:space="preserve">d of the </w:t>
      </w:r>
      <w:proofErr w:type="spellStart"/>
      <w:r>
        <w:rPr>
          <w:sz w:val="24"/>
          <w:szCs w:val="24"/>
        </w:rPr>
        <w:t>Telethon</w:t>
      </w:r>
      <w:proofErr w:type="spellEnd"/>
      <w:r>
        <w:rPr>
          <w:sz w:val="24"/>
          <w:szCs w:val="24"/>
        </w:rPr>
        <w:t xml:space="preserve"> Foundation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patronized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initiative</w:t>
      </w:r>
      <w:proofErr w:type="spellEnd"/>
      <w:r>
        <w:rPr>
          <w:sz w:val="24"/>
          <w:szCs w:val="24"/>
        </w:rPr>
        <w:t>.</w:t>
      </w:r>
    </w:p>
    <w:p w:rsidR="00144019" w:rsidRDefault="00144019" w:rsidP="001E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list of </w:t>
      </w:r>
      <w:proofErr w:type="spellStart"/>
      <w:r>
        <w:rPr>
          <w:sz w:val="24"/>
          <w:szCs w:val="24"/>
        </w:rPr>
        <w:t>services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however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 the </w:t>
      </w:r>
      <w:proofErr w:type="spellStart"/>
      <w:r>
        <w:rPr>
          <w:sz w:val="24"/>
          <w:szCs w:val="24"/>
        </w:rPr>
        <w:t>biobanks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associated</w:t>
      </w:r>
      <w:proofErr w:type="spellEnd"/>
      <w:r>
        <w:rPr>
          <w:sz w:val="24"/>
          <w:szCs w:val="24"/>
        </w:rPr>
        <w:t xml:space="preserve"> to the </w:t>
      </w:r>
      <w:r w:rsidR="001E25BA">
        <w:rPr>
          <w:sz w:val="24"/>
          <w:szCs w:val="24"/>
        </w:rPr>
        <w:t>T</w:t>
      </w:r>
      <w:r>
        <w:rPr>
          <w:sz w:val="24"/>
          <w:szCs w:val="24"/>
        </w:rPr>
        <w:t xml:space="preserve">NGB and can be </w:t>
      </w:r>
      <w:proofErr w:type="spellStart"/>
      <w:r>
        <w:rPr>
          <w:sz w:val="24"/>
          <w:szCs w:val="24"/>
        </w:rPr>
        <w:t>viewed</w:t>
      </w:r>
      <w:proofErr w:type="spellEnd"/>
      <w:r>
        <w:rPr>
          <w:sz w:val="24"/>
          <w:szCs w:val="24"/>
        </w:rPr>
        <w:t xml:space="preserve"> on the </w:t>
      </w:r>
      <w:proofErr w:type="spellStart"/>
      <w:r>
        <w:rPr>
          <w:sz w:val="24"/>
          <w:szCs w:val="24"/>
        </w:rPr>
        <w:t>dedicated</w:t>
      </w:r>
      <w:proofErr w:type="spellEnd"/>
      <w:r>
        <w:rPr>
          <w:sz w:val="24"/>
          <w:szCs w:val="24"/>
        </w:rPr>
        <w:t xml:space="preserve"> web site (</w:t>
      </w:r>
      <w:hyperlink r:id="rId5" w:history="1">
        <w:r w:rsidRPr="007A39B8">
          <w:rPr>
            <w:rStyle w:val="Collegamentoipertestuale"/>
            <w:sz w:val="24"/>
            <w:szCs w:val="24"/>
          </w:rPr>
          <w:t>http://www.biobanknetwork.org/pricelist.php</w:t>
        </w:r>
      </w:hyperlink>
      <w:r>
        <w:rPr>
          <w:sz w:val="24"/>
          <w:szCs w:val="24"/>
        </w:rPr>
        <w:t>.).</w:t>
      </w:r>
    </w:p>
    <w:p w:rsidR="00144019" w:rsidRDefault="00144019" w:rsidP="001E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GGB staff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disposal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the information and the </w:t>
      </w:r>
      <w:proofErr w:type="spellStart"/>
      <w:r>
        <w:rPr>
          <w:sz w:val="24"/>
          <w:szCs w:val="24"/>
        </w:rPr>
        <w:t>forms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fill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order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access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services</w:t>
      </w:r>
      <w:proofErr w:type="spellEnd"/>
      <w:r>
        <w:rPr>
          <w:sz w:val="24"/>
          <w:szCs w:val="24"/>
        </w:rPr>
        <w:t xml:space="preserve"> (email: ggb</w:t>
      </w:r>
      <w:r w:rsidR="001E25BA">
        <w:rPr>
          <w:sz w:val="24"/>
          <w:szCs w:val="24"/>
        </w:rPr>
        <w:t>@g</w:t>
      </w:r>
      <w:r>
        <w:rPr>
          <w:sz w:val="24"/>
          <w:szCs w:val="24"/>
        </w:rPr>
        <w:t>alliera.it; chiara.bald</w:t>
      </w:r>
      <w:r w:rsidR="001E25BA">
        <w:rPr>
          <w:sz w:val="24"/>
          <w:szCs w:val="24"/>
        </w:rPr>
        <w:t>o@g</w:t>
      </w:r>
      <w:r>
        <w:rPr>
          <w:sz w:val="24"/>
          <w:szCs w:val="24"/>
        </w:rPr>
        <w:t xml:space="preserve">alliera.it; </w:t>
      </w:r>
      <w:proofErr w:type="spellStart"/>
      <w:r>
        <w:rPr>
          <w:sz w:val="24"/>
          <w:szCs w:val="24"/>
        </w:rPr>
        <w:t>phone</w:t>
      </w:r>
      <w:proofErr w:type="spellEnd"/>
      <w:r>
        <w:rPr>
          <w:sz w:val="24"/>
          <w:szCs w:val="24"/>
        </w:rPr>
        <w:t xml:space="preserve"> +39 010 563</w:t>
      </w:r>
      <w:r w:rsidR="001E25BA">
        <w:rPr>
          <w:sz w:val="24"/>
          <w:szCs w:val="24"/>
        </w:rPr>
        <w:t>43</w:t>
      </w:r>
      <w:r>
        <w:rPr>
          <w:sz w:val="24"/>
          <w:szCs w:val="24"/>
        </w:rPr>
        <w:t>86/83; fax +39 010 5634381</w:t>
      </w:r>
      <w:r w:rsidR="001E25BA">
        <w:rPr>
          <w:sz w:val="24"/>
          <w:szCs w:val="24"/>
        </w:rPr>
        <w:t>).</w:t>
      </w:r>
    </w:p>
    <w:p w:rsidR="001E25BA" w:rsidRDefault="001E25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Thanks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attention</w:t>
      </w:r>
      <w:proofErr w:type="spellEnd"/>
      <w:r>
        <w:rPr>
          <w:sz w:val="24"/>
          <w:szCs w:val="24"/>
        </w:rPr>
        <w:t>.</w:t>
      </w:r>
    </w:p>
    <w:p w:rsidR="001E25BA" w:rsidRDefault="001E25BA">
      <w:pPr>
        <w:rPr>
          <w:sz w:val="24"/>
          <w:szCs w:val="24"/>
        </w:rPr>
      </w:pPr>
      <w:r>
        <w:rPr>
          <w:sz w:val="24"/>
          <w:szCs w:val="24"/>
        </w:rPr>
        <w:t xml:space="preserve">Best </w:t>
      </w:r>
      <w:proofErr w:type="spellStart"/>
      <w:r>
        <w:rPr>
          <w:sz w:val="24"/>
          <w:szCs w:val="24"/>
        </w:rPr>
        <w:t>regards</w:t>
      </w:r>
      <w:bookmarkStart w:id="0" w:name="_GoBack"/>
      <w:bookmarkEnd w:id="0"/>
      <w:proofErr w:type="spellEnd"/>
    </w:p>
    <w:p w:rsidR="001E25BA" w:rsidRDefault="001E25BA">
      <w:pPr>
        <w:rPr>
          <w:sz w:val="24"/>
          <w:szCs w:val="24"/>
        </w:rPr>
      </w:pPr>
    </w:p>
    <w:p w:rsidR="001E25BA" w:rsidRDefault="001E25BA">
      <w:pPr>
        <w:rPr>
          <w:sz w:val="24"/>
          <w:szCs w:val="24"/>
        </w:rPr>
      </w:pPr>
    </w:p>
    <w:p w:rsidR="001E25BA" w:rsidRPr="000A13F2" w:rsidRDefault="001E25BA">
      <w:pPr>
        <w:rPr>
          <w:sz w:val="24"/>
          <w:szCs w:val="24"/>
        </w:rPr>
      </w:pPr>
      <w:r>
        <w:rPr>
          <w:sz w:val="24"/>
          <w:szCs w:val="24"/>
        </w:rPr>
        <w:t xml:space="preserve">The Galliera </w:t>
      </w:r>
      <w:proofErr w:type="spellStart"/>
      <w:r>
        <w:rPr>
          <w:sz w:val="24"/>
          <w:szCs w:val="24"/>
        </w:rPr>
        <w:t>Genetic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</w:t>
      </w:r>
      <w:proofErr w:type="spellEnd"/>
    </w:p>
    <w:sectPr w:rsidR="001E25BA" w:rsidRPr="000A1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F2"/>
    <w:rsid w:val="000A13F2"/>
    <w:rsid w:val="00144019"/>
    <w:rsid w:val="001E25BA"/>
    <w:rsid w:val="005D53DE"/>
    <w:rsid w:val="008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40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4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banknetwork.org/price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2</cp:revision>
  <dcterms:created xsi:type="dcterms:W3CDTF">2012-05-30T08:43:00Z</dcterms:created>
  <dcterms:modified xsi:type="dcterms:W3CDTF">2012-05-30T09:07:00Z</dcterms:modified>
</cp:coreProperties>
</file>